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531EC4" w:rsidRDefault="00531EC4" w:rsidP="003E5E2B">
      <w:pPr>
        <w:spacing w:line="480" w:lineRule="auto"/>
        <w:jc w:val="center"/>
        <w:rPr>
          <w:rFonts w:ascii="Times New Roman" w:hAnsi="Times New Roman" w:cs="Times New Roman"/>
          <w:b/>
          <w:sz w:val="24"/>
          <w:szCs w:val="24"/>
        </w:rPr>
      </w:pPr>
    </w:p>
    <w:p w:rsidR="00531EC4" w:rsidRDefault="00531EC4" w:rsidP="003E5E2B">
      <w:pPr>
        <w:spacing w:line="480" w:lineRule="auto"/>
        <w:jc w:val="center"/>
        <w:rPr>
          <w:rFonts w:ascii="Times New Roman" w:hAnsi="Times New Roman" w:cs="Times New Roman"/>
          <w:b/>
          <w:sz w:val="24"/>
          <w:szCs w:val="24"/>
        </w:rPr>
      </w:pPr>
    </w:p>
    <w:p w:rsidR="00531EC4" w:rsidRDefault="00531EC4" w:rsidP="003E5E2B">
      <w:pPr>
        <w:spacing w:line="480" w:lineRule="auto"/>
        <w:jc w:val="center"/>
        <w:rPr>
          <w:rFonts w:ascii="Times New Roman" w:hAnsi="Times New Roman" w:cs="Times New Roman"/>
          <w:b/>
          <w:sz w:val="24"/>
          <w:szCs w:val="24"/>
        </w:rPr>
      </w:pPr>
    </w:p>
    <w:p w:rsidR="00531EC4" w:rsidRDefault="00531EC4" w:rsidP="003E5E2B">
      <w:pPr>
        <w:spacing w:line="480" w:lineRule="auto"/>
        <w:jc w:val="center"/>
        <w:rPr>
          <w:rFonts w:ascii="Times New Roman" w:hAnsi="Times New Roman" w:cs="Times New Roman"/>
          <w:b/>
          <w:sz w:val="24"/>
          <w:szCs w:val="24"/>
        </w:rPr>
      </w:pPr>
    </w:p>
    <w:p w:rsidR="003E5E2B" w:rsidRPr="003E5E2B" w:rsidRDefault="003E5E2B" w:rsidP="003E5E2B">
      <w:pPr>
        <w:spacing w:line="480" w:lineRule="auto"/>
        <w:jc w:val="center"/>
        <w:rPr>
          <w:rFonts w:ascii="Times New Roman" w:hAnsi="Times New Roman" w:cs="Times New Roman"/>
          <w:sz w:val="24"/>
          <w:szCs w:val="24"/>
        </w:rPr>
      </w:pPr>
      <w:r w:rsidRPr="003E5E2B">
        <w:rPr>
          <w:rFonts w:ascii="Times New Roman" w:hAnsi="Times New Roman" w:cs="Times New Roman"/>
          <w:sz w:val="24"/>
          <w:szCs w:val="24"/>
        </w:rPr>
        <w:t>International business travel writing</w:t>
      </w:r>
    </w:p>
    <w:p w:rsidR="003E5E2B" w:rsidRPr="003E5E2B" w:rsidRDefault="003E5E2B" w:rsidP="003E5E2B">
      <w:pPr>
        <w:spacing w:line="480" w:lineRule="auto"/>
        <w:jc w:val="center"/>
        <w:rPr>
          <w:rFonts w:ascii="Times New Roman" w:hAnsi="Times New Roman" w:cs="Times New Roman"/>
          <w:sz w:val="24"/>
          <w:szCs w:val="24"/>
        </w:rPr>
      </w:pPr>
      <w:r w:rsidRPr="003E5E2B">
        <w:rPr>
          <w:rFonts w:ascii="Times New Roman" w:hAnsi="Times New Roman" w:cs="Times New Roman"/>
          <w:sz w:val="24"/>
          <w:szCs w:val="24"/>
        </w:rPr>
        <w:t>Student’ Name</w:t>
      </w:r>
    </w:p>
    <w:p w:rsidR="003E5E2B" w:rsidRPr="003E5E2B" w:rsidRDefault="003E5E2B" w:rsidP="003E5E2B">
      <w:pPr>
        <w:spacing w:line="480" w:lineRule="auto"/>
        <w:jc w:val="center"/>
        <w:rPr>
          <w:rFonts w:ascii="Times New Roman" w:hAnsi="Times New Roman" w:cs="Times New Roman"/>
          <w:sz w:val="24"/>
          <w:szCs w:val="24"/>
        </w:rPr>
      </w:pPr>
      <w:r w:rsidRPr="003E5E2B">
        <w:rPr>
          <w:rFonts w:ascii="Times New Roman" w:hAnsi="Times New Roman" w:cs="Times New Roman"/>
          <w:sz w:val="24"/>
          <w:szCs w:val="24"/>
        </w:rPr>
        <w:t>Institutional Affiliation</w:t>
      </w: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3E5E2B" w:rsidRDefault="003E5E2B" w:rsidP="003E5E2B">
      <w:pPr>
        <w:spacing w:line="480" w:lineRule="auto"/>
        <w:jc w:val="center"/>
        <w:rPr>
          <w:rFonts w:ascii="Times New Roman" w:hAnsi="Times New Roman" w:cs="Times New Roman"/>
          <w:b/>
          <w:sz w:val="24"/>
          <w:szCs w:val="24"/>
        </w:rPr>
      </w:pPr>
    </w:p>
    <w:p w:rsidR="00087E98" w:rsidRPr="00087E98" w:rsidRDefault="00087E98" w:rsidP="003E5E2B">
      <w:pPr>
        <w:spacing w:line="480" w:lineRule="auto"/>
        <w:jc w:val="center"/>
        <w:rPr>
          <w:rFonts w:ascii="Times New Roman" w:hAnsi="Times New Roman" w:cs="Times New Roman"/>
          <w:b/>
          <w:sz w:val="24"/>
          <w:szCs w:val="24"/>
        </w:rPr>
      </w:pPr>
      <w:r w:rsidRPr="00087E98">
        <w:rPr>
          <w:rFonts w:ascii="Times New Roman" w:hAnsi="Times New Roman" w:cs="Times New Roman"/>
          <w:b/>
          <w:sz w:val="24"/>
          <w:szCs w:val="24"/>
        </w:rPr>
        <w:lastRenderedPageBreak/>
        <w:t>International business travel writing</w:t>
      </w:r>
    </w:p>
    <w:p w:rsidR="00C7658F" w:rsidRDefault="002F2C87" w:rsidP="002F2C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F2C87">
        <w:rPr>
          <w:rFonts w:ascii="Times New Roman" w:hAnsi="Times New Roman" w:cs="Times New Roman"/>
          <w:sz w:val="24"/>
          <w:szCs w:val="24"/>
        </w:rPr>
        <w:t>Paul</w:t>
      </w:r>
      <w:r w:rsidRPr="00087E98">
        <w:rPr>
          <w:rFonts w:ascii="Times New Roman" w:hAnsi="Times New Roman" w:cs="Times New Roman"/>
          <w:sz w:val="24"/>
          <w:szCs w:val="24"/>
        </w:rPr>
        <w:t xml:space="preserve"> </w:t>
      </w:r>
      <w:r w:rsidR="00531EC4">
        <w:rPr>
          <w:rFonts w:ascii="Times New Roman" w:hAnsi="Times New Roman" w:cs="Times New Roman"/>
          <w:sz w:val="24"/>
          <w:szCs w:val="24"/>
        </w:rPr>
        <w:t>et al, 2019</w:t>
      </w:r>
      <w:r>
        <w:rPr>
          <w:rFonts w:ascii="Times New Roman" w:hAnsi="Times New Roman" w:cs="Times New Roman"/>
          <w:sz w:val="24"/>
          <w:szCs w:val="24"/>
        </w:rPr>
        <w:t xml:space="preserve">, </w:t>
      </w:r>
      <w:r w:rsidR="00C7658F">
        <w:rPr>
          <w:rFonts w:ascii="Times New Roman" w:hAnsi="Times New Roman" w:cs="Times New Roman"/>
          <w:sz w:val="24"/>
          <w:szCs w:val="24"/>
        </w:rPr>
        <w:t>u</w:t>
      </w:r>
      <w:r w:rsidR="00087E98" w:rsidRPr="00087E98">
        <w:rPr>
          <w:rFonts w:ascii="Times New Roman" w:hAnsi="Times New Roman" w:cs="Times New Roman"/>
          <w:sz w:val="24"/>
          <w:szCs w:val="24"/>
        </w:rPr>
        <w:t>niversal commercial enterprise travel is presently a ubiquitous component of running life for a substantial wide var</w:t>
      </w:r>
      <w:r w:rsidR="00C849BC">
        <w:rPr>
          <w:rFonts w:ascii="Times New Roman" w:hAnsi="Times New Roman" w:cs="Times New Roman"/>
          <w:sz w:val="24"/>
          <w:szCs w:val="24"/>
        </w:rPr>
        <w:t>iety of people around the world</w:t>
      </w:r>
      <w:r w:rsidR="00087E98" w:rsidRPr="00087E98">
        <w:rPr>
          <w:rFonts w:ascii="Times New Roman" w:hAnsi="Times New Roman" w:cs="Times New Roman"/>
          <w:sz w:val="24"/>
          <w:szCs w:val="24"/>
        </w:rPr>
        <w:t>. Regardless of the hierarchical motive, it is far currently the op</w:t>
      </w:r>
      <w:r w:rsidR="00C849BC">
        <w:rPr>
          <w:rFonts w:ascii="Times New Roman" w:hAnsi="Times New Roman" w:cs="Times New Roman"/>
          <w:sz w:val="24"/>
          <w:szCs w:val="24"/>
        </w:rPr>
        <w:t>portunity that many individuals</w:t>
      </w:r>
      <w:r w:rsidR="00087E98" w:rsidRPr="00087E98">
        <w:rPr>
          <w:rFonts w:ascii="Times New Roman" w:hAnsi="Times New Roman" w:cs="Times New Roman"/>
          <w:sz w:val="24"/>
          <w:szCs w:val="24"/>
        </w:rPr>
        <w:t xml:space="preserve"> are thin</w:t>
      </w:r>
      <w:r w:rsidR="0081537F">
        <w:rPr>
          <w:rFonts w:ascii="Times New Roman" w:hAnsi="Times New Roman" w:cs="Times New Roman"/>
          <w:sz w:val="24"/>
          <w:szCs w:val="24"/>
        </w:rPr>
        <w:t>king about task</w:t>
      </w:r>
      <w:r w:rsidR="00087E98" w:rsidRPr="00087E98">
        <w:rPr>
          <w:rFonts w:ascii="Times New Roman" w:hAnsi="Times New Roman" w:cs="Times New Roman"/>
          <w:sz w:val="24"/>
          <w:szCs w:val="24"/>
        </w:rPr>
        <w:t xml:space="preserve"> of the formal operating environment in an unpredictable</w:t>
      </w:r>
      <w:r w:rsidR="0081537F">
        <w:rPr>
          <w:rFonts w:ascii="Times New Roman" w:hAnsi="Times New Roman" w:cs="Times New Roman"/>
          <w:sz w:val="24"/>
          <w:szCs w:val="24"/>
        </w:rPr>
        <w:t xml:space="preserve">, </w:t>
      </w:r>
      <w:r w:rsidR="00087E98" w:rsidRPr="00087E98">
        <w:rPr>
          <w:rFonts w:ascii="Times New Roman" w:hAnsi="Times New Roman" w:cs="Times New Roman"/>
          <w:sz w:val="24"/>
          <w:szCs w:val="24"/>
        </w:rPr>
        <w:t>which has</w:t>
      </w:r>
      <w:r w:rsidR="00D41D4A">
        <w:rPr>
          <w:rFonts w:ascii="Times New Roman" w:hAnsi="Times New Roman" w:cs="Times New Roman"/>
          <w:sz w:val="24"/>
          <w:szCs w:val="24"/>
        </w:rPr>
        <w:t xml:space="preserve"> become a practically standard </w:t>
      </w:r>
      <w:r w:rsidR="00D41D4A" w:rsidRPr="00087E98">
        <w:rPr>
          <w:rFonts w:ascii="Times New Roman" w:hAnsi="Times New Roman" w:cs="Times New Roman"/>
          <w:sz w:val="24"/>
          <w:szCs w:val="24"/>
        </w:rPr>
        <w:t>part</w:t>
      </w:r>
      <w:r w:rsidR="00087E98" w:rsidRPr="00087E98">
        <w:rPr>
          <w:rFonts w:ascii="Times New Roman" w:hAnsi="Times New Roman" w:cs="Times New Roman"/>
          <w:sz w:val="24"/>
          <w:szCs w:val="24"/>
        </w:rPr>
        <w:t xml:space="preserve"> of their</w:t>
      </w:r>
      <w:r w:rsidR="00D41D4A">
        <w:rPr>
          <w:rFonts w:ascii="Times New Roman" w:hAnsi="Times New Roman" w:cs="Times New Roman"/>
          <w:sz w:val="24"/>
          <w:szCs w:val="24"/>
        </w:rPr>
        <w:t xml:space="preserve"> working lifestyles. Such is</w:t>
      </w:r>
      <w:r w:rsidR="00087E98" w:rsidRPr="00087E98">
        <w:rPr>
          <w:rFonts w:ascii="Times New Roman" w:hAnsi="Times New Roman" w:cs="Times New Roman"/>
          <w:sz w:val="24"/>
          <w:szCs w:val="24"/>
        </w:rPr>
        <w:t xml:space="preserve"> </w:t>
      </w:r>
      <w:r w:rsidR="00D41D4A">
        <w:rPr>
          <w:rFonts w:ascii="Times New Roman" w:hAnsi="Times New Roman" w:cs="Times New Roman"/>
          <w:sz w:val="24"/>
          <w:szCs w:val="24"/>
        </w:rPr>
        <w:t xml:space="preserve">a </w:t>
      </w:r>
      <w:r w:rsidR="00087E98" w:rsidRPr="00087E98">
        <w:rPr>
          <w:rFonts w:ascii="Times New Roman" w:hAnsi="Times New Roman" w:cs="Times New Roman"/>
          <w:sz w:val="24"/>
          <w:szCs w:val="24"/>
        </w:rPr>
        <w:t>volume of fr</w:t>
      </w:r>
      <w:r w:rsidR="00D41D4A">
        <w:rPr>
          <w:rFonts w:ascii="Times New Roman" w:hAnsi="Times New Roman" w:cs="Times New Roman"/>
          <w:sz w:val="24"/>
          <w:szCs w:val="24"/>
        </w:rPr>
        <w:t>equent enterprise travel is</w:t>
      </w:r>
      <w:r w:rsidR="00087E98" w:rsidRPr="00087E98">
        <w:rPr>
          <w:rFonts w:ascii="Times New Roman" w:hAnsi="Times New Roman" w:cs="Times New Roman"/>
          <w:sz w:val="24"/>
          <w:szCs w:val="24"/>
        </w:rPr>
        <w:t xml:space="preserve"> surprisingly essential for bringing multi‐million dollar intake to nations and the world</w:t>
      </w:r>
      <w:r w:rsidR="00D41D4A">
        <w:rPr>
          <w:rFonts w:ascii="Times New Roman" w:hAnsi="Times New Roman" w:cs="Times New Roman"/>
          <w:sz w:val="24"/>
          <w:szCs w:val="24"/>
        </w:rPr>
        <w:t>wide carrier and hotel segments</w:t>
      </w:r>
      <w:r w:rsidR="00087E98" w:rsidRPr="00087E98">
        <w:rPr>
          <w:rFonts w:ascii="Times New Roman" w:hAnsi="Times New Roman" w:cs="Times New Roman"/>
          <w:sz w:val="24"/>
          <w:szCs w:val="24"/>
        </w:rPr>
        <w:t xml:space="preserve">. However, shockingly, little has been composed on the workplace of global business travel, past vignettes of the authoritative prerequisite for a real place. In this presentation, we reflect on consideration on what also literary examinations of the business journey have to do to increase facts and comprehension of the improvement and usage of motion inside the twenty‐first century. </w:t>
      </w:r>
    </w:p>
    <w:p w:rsidR="0001160A" w:rsidRDefault="00087E98" w:rsidP="002F2C87">
      <w:pPr>
        <w:spacing w:line="480" w:lineRule="auto"/>
        <w:ind w:firstLine="720"/>
        <w:rPr>
          <w:rFonts w:ascii="Times New Roman" w:hAnsi="Times New Roman" w:cs="Times New Roman"/>
          <w:sz w:val="24"/>
          <w:szCs w:val="24"/>
        </w:rPr>
      </w:pPr>
      <w:r w:rsidRPr="00087E98">
        <w:rPr>
          <w:rFonts w:ascii="Times New Roman" w:hAnsi="Times New Roman" w:cs="Times New Roman"/>
          <w:sz w:val="24"/>
          <w:szCs w:val="24"/>
        </w:rPr>
        <w:t>The thing is in five sections. Inside the first region, we bear in mind the capability of general commercial enterprise journey in firms as a characteristic of systems to tie‐collectively spatially circulated backups. Secondly, we sell off the modes and areas of enterprise travel. Thirdly, we look at the consequences of the business journey on each the explorer yet further nature. Fourth, we gift the significant contentions and commitments of the four articles on this great trouble. At lengthy ultimate, we apprehend destiny studies motivation that has to create present speculation and comprehension of the impulse for a worldwide business journey.</w:t>
      </w:r>
    </w:p>
    <w:p w:rsidR="002F2C87" w:rsidRDefault="00CF1E31" w:rsidP="00CF1E31">
      <w:pPr>
        <w:spacing w:line="480" w:lineRule="auto"/>
        <w:ind w:firstLine="720"/>
        <w:rPr>
          <w:rFonts w:ascii="Times New Roman" w:hAnsi="Times New Roman" w:cs="Times New Roman"/>
          <w:sz w:val="24"/>
          <w:szCs w:val="24"/>
        </w:rPr>
      </w:pPr>
      <w:r w:rsidRPr="00CF1E31">
        <w:rPr>
          <w:rFonts w:ascii="Times New Roman" w:hAnsi="Times New Roman" w:cs="Times New Roman"/>
          <w:sz w:val="24"/>
          <w:szCs w:val="24"/>
        </w:rPr>
        <w:t xml:space="preserve">This research inspected the effects of prevalent commercial enterprise tour for the harmony between work–own family areas by investigating how international commercial enterprise voyagers and explorers' accomplices deal with the bounds amongst work and circle of relatives, which will hold up the equalization. Interpretative phenomenological research became </w:t>
      </w:r>
      <w:r w:rsidRPr="00CF1E31">
        <w:rPr>
          <w:rFonts w:ascii="Times New Roman" w:hAnsi="Times New Roman" w:cs="Times New Roman"/>
          <w:sz w:val="24"/>
          <w:szCs w:val="24"/>
        </w:rPr>
        <w:lastRenderedPageBreak/>
        <w:t>utilized in examining the semi-prepared meetings of 10 male voyagers and 10</w:t>
      </w:r>
      <w:r w:rsidR="007D7ECB">
        <w:rPr>
          <w:rFonts w:ascii="Times New Roman" w:hAnsi="Times New Roman" w:cs="Times New Roman"/>
          <w:sz w:val="24"/>
          <w:szCs w:val="24"/>
        </w:rPr>
        <w:t xml:space="preserve"> accomplices (</w:t>
      </w:r>
      <w:proofErr w:type="spellStart"/>
      <w:r w:rsidR="007D7ECB" w:rsidRPr="007D7ECB">
        <w:rPr>
          <w:rFonts w:ascii="Times New Roman" w:hAnsi="Times New Roman" w:cs="Times New Roman"/>
          <w:sz w:val="24"/>
          <w:szCs w:val="24"/>
        </w:rPr>
        <w:t>Vesa</w:t>
      </w:r>
      <w:proofErr w:type="spellEnd"/>
      <w:r w:rsidR="007D7ECB" w:rsidRPr="00CF1E31">
        <w:rPr>
          <w:rFonts w:ascii="Times New Roman" w:hAnsi="Times New Roman" w:cs="Times New Roman"/>
          <w:sz w:val="24"/>
          <w:szCs w:val="24"/>
        </w:rPr>
        <w:t xml:space="preserve"> </w:t>
      </w:r>
      <w:r w:rsidR="007B5222">
        <w:rPr>
          <w:rFonts w:ascii="Times New Roman" w:hAnsi="Times New Roman" w:cs="Times New Roman"/>
          <w:sz w:val="24"/>
          <w:szCs w:val="24"/>
        </w:rPr>
        <w:t>et al, 2018</w:t>
      </w:r>
      <w:r w:rsidR="007D7ECB">
        <w:rPr>
          <w:rFonts w:ascii="Times New Roman" w:hAnsi="Times New Roman" w:cs="Times New Roman"/>
          <w:sz w:val="24"/>
          <w:szCs w:val="24"/>
        </w:rPr>
        <w:t xml:space="preserve">). </w:t>
      </w:r>
      <w:r w:rsidRPr="00CF1E31">
        <w:rPr>
          <w:rFonts w:ascii="Times New Roman" w:hAnsi="Times New Roman" w:cs="Times New Roman"/>
          <w:sz w:val="24"/>
          <w:szCs w:val="24"/>
        </w:rPr>
        <w:t>Given its unpredictable nature, international commercial enterprise travel influences</w:t>
      </w:r>
      <w:r w:rsidR="009B260A">
        <w:rPr>
          <w:rFonts w:ascii="Times New Roman" w:hAnsi="Times New Roman" w:cs="Times New Roman"/>
          <w:sz w:val="24"/>
          <w:szCs w:val="24"/>
        </w:rPr>
        <w:t xml:space="preserve"> the human</w:t>
      </w:r>
      <w:r w:rsidRPr="00CF1E31">
        <w:rPr>
          <w:rFonts w:ascii="Times New Roman" w:hAnsi="Times New Roman" w:cs="Times New Roman"/>
          <w:sz w:val="24"/>
          <w:szCs w:val="24"/>
        </w:rPr>
        <w:t xml:space="preserve"> lifestyles and the organization of enterprise explorers. Business associated journey likewise influences how voyagers and their accomplices build, oversee and arrange outskirts among paintings and circle of relatives to live far away from an awkwardness among these regions. Becoming a member of work and circle of relatives is usually unavoidable in ordinary business explorer families. Becoming a member of might also spark off activity obscuring and in this way cause lopsidedness.</w:t>
      </w:r>
    </w:p>
    <w:p w:rsidR="00FF1D4D" w:rsidRDefault="00477551" w:rsidP="00477551">
      <w:pPr>
        <w:spacing w:line="480" w:lineRule="auto"/>
        <w:ind w:firstLine="720"/>
        <w:rPr>
          <w:rFonts w:ascii="Times New Roman" w:hAnsi="Times New Roman" w:cs="Times New Roman"/>
          <w:sz w:val="24"/>
          <w:szCs w:val="24"/>
        </w:rPr>
      </w:pPr>
      <w:r w:rsidRPr="00477551">
        <w:rPr>
          <w:rFonts w:ascii="Times New Roman" w:hAnsi="Times New Roman" w:cs="Times New Roman"/>
          <w:sz w:val="24"/>
          <w:szCs w:val="24"/>
        </w:rPr>
        <w:t>The present global economic system calls for a worldwide business journey. Albeit such tour is charming and satisfying, it's far likewise inquiring for bodily and mentally. The issues of movement, detachment from the circle of relatives, acclimation to numerous time zones, creation to irresistible illnesses, and modifications in slumbering and nutritional patterns may be considered as a real part of the innumerable stressors engaged with in</w:t>
      </w:r>
      <w:r>
        <w:rPr>
          <w:rFonts w:ascii="Times New Roman" w:hAnsi="Times New Roman" w:cs="Times New Roman"/>
          <w:sz w:val="24"/>
          <w:szCs w:val="24"/>
        </w:rPr>
        <w:t xml:space="preserve">ternational enterprise travel. </w:t>
      </w:r>
      <w:r w:rsidRPr="00477551">
        <w:rPr>
          <w:rFonts w:ascii="Times New Roman" w:hAnsi="Times New Roman" w:cs="Times New Roman"/>
          <w:sz w:val="24"/>
          <w:szCs w:val="24"/>
        </w:rPr>
        <w:t>The exam discovered right here investigated the demanding situations related with commercial enterprise journey for the world financial institution, wherein operational body of workers participate in a successive and accelerated tour from its base camp in Washington, DC to developing international locations in Asia, Latin America, Africa, and jap Europe. Journey regularly consists of erratic timetables as conditions alternate in insecure international locations. Travel additionally includes consistent paintings that leave workforce depleted and friends worried.</w:t>
      </w:r>
    </w:p>
    <w:p w:rsidR="00FF1D4D" w:rsidRDefault="00FF1D4D" w:rsidP="00477551">
      <w:pPr>
        <w:spacing w:line="480" w:lineRule="auto"/>
        <w:rPr>
          <w:rFonts w:ascii="Times New Roman" w:hAnsi="Times New Roman" w:cs="Times New Roman"/>
          <w:sz w:val="24"/>
          <w:szCs w:val="24"/>
        </w:rPr>
      </w:pPr>
    </w:p>
    <w:p w:rsidR="00914BDB" w:rsidRDefault="00914BDB" w:rsidP="00477551">
      <w:pPr>
        <w:spacing w:line="480" w:lineRule="auto"/>
        <w:rPr>
          <w:rFonts w:ascii="Times New Roman" w:hAnsi="Times New Roman" w:cs="Times New Roman"/>
          <w:b/>
          <w:sz w:val="24"/>
          <w:szCs w:val="24"/>
        </w:rPr>
      </w:pPr>
    </w:p>
    <w:p w:rsidR="002F2C87" w:rsidRPr="00DA18A2" w:rsidRDefault="00531EC4" w:rsidP="002F2C87">
      <w:pPr>
        <w:spacing w:line="480" w:lineRule="auto"/>
        <w:jc w:val="center"/>
        <w:rPr>
          <w:rFonts w:ascii="Times New Roman" w:hAnsi="Times New Roman" w:cs="Times New Roman"/>
          <w:sz w:val="24"/>
          <w:szCs w:val="24"/>
        </w:rPr>
      </w:pPr>
      <w:bookmarkStart w:id="0" w:name="_GoBack"/>
      <w:bookmarkEnd w:id="0"/>
      <w:r w:rsidRPr="00DA18A2">
        <w:rPr>
          <w:rFonts w:ascii="Times New Roman" w:hAnsi="Times New Roman" w:cs="Times New Roman"/>
          <w:sz w:val="24"/>
          <w:szCs w:val="24"/>
        </w:rPr>
        <w:lastRenderedPageBreak/>
        <w:t>References</w:t>
      </w:r>
    </w:p>
    <w:p w:rsidR="002F2C87" w:rsidRDefault="002F2C87" w:rsidP="00FF1D4D">
      <w:pPr>
        <w:spacing w:line="480" w:lineRule="auto"/>
        <w:ind w:left="720" w:hanging="720"/>
        <w:rPr>
          <w:rFonts w:ascii="Times New Roman" w:hAnsi="Times New Roman" w:cs="Times New Roman"/>
          <w:sz w:val="24"/>
          <w:szCs w:val="24"/>
        </w:rPr>
      </w:pPr>
      <w:r w:rsidRPr="002F2C87">
        <w:rPr>
          <w:rFonts w:ascii="Times New Roman" w:hAnsi="Times New Roman" w:cs="Times New Roman"/>
          <w:sz w:val="24"/>
          <w:szCs w:val="24"/>
        </w:rPr>
        <w:t xml:space="preserve">Paul </w:t>
      </w:r>
      <w:proofErr w:type="spellStart"/>
      <w:r w:rsidRPr="002F2C87">
        <w:rPr>
          <w:rFonts w:ascii="Times New Roman" w:hAnsi="Times New Roman" w:cs="Times New Roman"/>
          <w:sz w:val="24"/>
          <w:szCs w:val="24"/>
        </w:rPr>
        <w:t>Peeters</w:t>
      </w:r>
      <w:proofErr w:type="spellEnd"/>
      <w:r w:rsidRPr="002F2C87">
        <w:rPr>
          <w:rFonts w:ascii="Times New Roman" w:hAnsi="Times New Roman" w:cs="Times New Roman"/>
          <w:sz w:val="24"/>
          <w:szCs w:val="24"/>
        </w:rPr>
        <w:t xml:space="preserve">, James </w:t>
      </w:r>
      <w:proofErr w:type="spellStart"/>
      <w:r w:rsidRPr="002F2C87">
        <w:rPr>
          <w:rFonts w:ascii="Times New Roman" w:hAnsi="Times New Roman" w:cs="Times New Roman"/>
          <w:sz w:val="24"/>
          <w:szCs w:val="24"/>
        </w:rPr>
        <w:t>Higham</w:t>
      </w:r>
      <w:proofErr w:type="spellEnd"/>
      <w:r w:rsidRPr="002F2C87">
        <w:rPr>
          <w:rFonts w:ascii="Times New Roman" w:hAnsi="Times New Roman" w:cs="Times New Roman"/>
          <w:sz w:val="24"/>
          <w:szCs w:val="24"/>
        </w:rPr>
        <w:t xml:space="preserve">, Scott Cohen, Eke </w:t>
      </w:r>
      <w:proofErr w:type="spellStart"/>
      <w:r w:rsidRPr="002F2C87">
        <w:rPr>
          <w:rFonts w:ascii="Times New Roman" w:hAnsi="Times New Roman" w:cs="Times New Roman"/>
          <w:sz w:val="24"/>
          <w:szCs w:val="24"/>
        </w:rPr>
        <w:t>Eijgelaar</w:t>
      </w:r>
      <w:proofErr w:type="spellEnd"/>
      <w:r w:rsidRPr="002F2C87">
        <w:rPr>
          <w:rFonts w:ascii="Times New Roman" w:hAnsi="Times New Roman" w:cs="Times New Roman"/>
          <w:sz w:val="24"/>
          <w:szCs w:val="24"/>
        </w:rPr>
        <w:t xml:space="preserve">, Stefan </w:t>
      </w:r>
      <w:proofErr w:type="spellStart"/>
      <w:r w:rsidRPr="002F2C87">
        <w:rPr>
          <w:rFonts w:ascii="Times New Roman" w:hAnsi="Times New Roman" w:cs="Times New Roman"/>
          <w:sz w:val="24"/>
          <w:szCs w:val="24"/>
        </w:rPr>
        <w:t>Gössling</w:t>
      </w:r>
      <w:proofErr w:type="spellEnd"/>
      <w:r w:rsidRPr="002F2C87">
        <w:rPr>
          <w:rFonts w:ascii="Times New Roman" w:hAnsi="Times New Roman" w:cs="Times New Roman"/>
          <w:sz w:val="24"/>
          <w:szCs w:val="24"/>
        </w:rPr>
        <w:t>. (2019) Desirable tourism transport futures. Journal of Sustainable Tourism 27:2, pages 173-188.</w:t>
      </w:r>
    </w:p>
    <w:p w:rsidR="007D7ECB" w:rsidRPr="002F2C87" w:rsidRDefault="007D7ECB" w:rsidP="00FF1D4D">
      <w:pPr>
        <w:spacing w:line="480" w:lineRule="auto"/>
        <w:ind w:left="720" w:hanging="720"/>
        <w:rPr>
          <w:rFonts w:ascii="Times New Roman" w:hAnsi="Times New Roman" w:cs="Times New Roman"/>
          <w:sz w:val="24"/>
          <w:szCs w:val="24"/>
        </w:rPr>
      </w:pPr>
      <w:proofErr w:type="spellStart"/>
      <w:r w:rsidRPr="007D7ECB">
        <w:rPr>
          <w:rFonts w:ascii="Times New Roman" w:hAnsi="Times New Roman" w:cs="Times New Roman"/>
          <w:sz w:val="24"/>
          <w:szCs w:val="24"/>
        </w:rPr>
        <w:t>Vesa</w:t>
      </w:r>
      <w:proofErr w:type="spellEnd"/>
      <w:r w:rsidRPr="007D7ECB">
        <w:rPr>
          <w:rFonts w:ascii="Times New Roman" w:hAnsi="Times New Roman" w:cs="Times New Roman"/>
          <w:sz w:val="24"/>
          <w:szCs w:val="24"/>
        </w:rPr>
        <w:t xml:space="preserve"> </w:t>
      </w:r>
      <w:proofErr w:type="spellStart"/>
      <w:r w:rsidRPr="007D7ECB">
        <w:rPr>
          <w:rFonts w:ascii="Times New Roman" w:hAnsi="Times New Roman" w:cs="Times New Roman"/>
          <w:sz w:val="24"/>
          <w:szCs w:val="24"/>
        </w:rPr>
        <w:t>Suutari</w:t>
      </w:r>
      <w:proofErr w:type="spellEnd"/>
      <w:r w:rsidRPr="007D7ECB">
        <w:rPr>
          <w:rFonts w:ascii="Times New Roman" w:hAnsi="Times New Roman" w:cs="Times New Roman"/>
          <w:sz w:val="24"/>
          <w:szCs w:val="24"/>
        </w:rPr>
        <w:t xml:space="preserve">, </w:t>
      </w:r>
      <w:proofErr w:type="spellStart"/>
      <w:r w:rsidRPr="007D7ECB">
        <w:rPr>
          <w:rFonts w:ascii="Times New Roman" w:hAnsi="Times New Roman" w:cs="Times New Roman"/>
          <w:sz w:val="24"/>
          <w:szCs w:val="24"/>
        </w:rPr>
        <w:t>Liisa</w:t>
      </w:r>
      <w:proofErr w:type="spellEnd"/>
      <w:r w:rsidRPr="007D7ECB">
        <w:rPr>
          <w:rFonts w:ascii="Times New Roman" w:hAnsi="Times New Roman" w:cs="Times New Roman"/>
          <w:sz w:val="24"/>
          <w:szCs w:val="24"/>
        </w:rPr>
        <w:t xml:space="preserve"> </w:t>
      </w:r>
      <w:proofErr w:type="spellStart"/>
      <w:r w:rsidRPr="007D7ECB">
        <w:rPr>
          <w:rFonts w:ascii="Times New Roman" w:hAnsi="Times New Roman" w:cs="Times New Roman"/>
          <w:sz w:val="24"/>
          <w:szCs w:val="24"/>
        </w:rPr>
        <w:t>Mäkelä</w:t>
      </w:r>
      <w:proofErr w:type="spellEnd"/>
      <w:r w:rsidRPr="007D7ECB">
        <w:rPr>
          <w:rFonts w:ascii="Times New Roman" w:hAnsi="Times New Roman" w:cs="Times New Roman"/>
          <w:sz w:val="24"/>
          <w:szCs w:val="24"/>
        </w:rPr>
        <w:t xml:space="preserve">, Olivier </w:t>
      </w:r>
      <w:proofErr w:type="spellStart"/>
      <w:r w:rsidRPr="007D7ECB">
        <w:rPr>
          <w:rFonts w:ascii="Times New Roman" w:hAnsi="Times New Roman" w:cs="Times New Roman"/>
          <w:sz w:val="24"/>
          <w:szCs w:val="24"/>
        </w:rPr>
        <w:t>Wurtz</w:t>
      </w:r>
      <w:proofErr w:type="spellEnd"/>
      <w:r w:rsidRPr="007D7ECB">
        <w:rPr>
          <w:rFonts w:ascii="Times New Roman" w:hAnsi="Times New Roman" w:cs="Times New Roman"/>
          <w:sz w:val="24"/>
          <w:szCs w:val="24"/>
        </w:rPr>
        <w:t xml:space="preserve">. 2018. Management of Work-Life Interface of Global Careerists: Experiences </w:t>
      </w:r>
      <w:proofErr w:type="gramStart"/>
      <w:r w:rsidRPr="007D7ECB">
        <w:rPr>
          <w:rFonts w:ascii="Times New Roman" w:hAnsi="Times New Roman" w:cs="Times New Roman"/>
          <w:sz w:val="24"/>
          <w:szCs w:val="24"/>
        </w:rPr>
        <w:t>Among</w:t>
      </w:r>
      <w:proofErr w:type="gramEnd"/>
      <w:r w:rsidRPr="007D7ECB">
        <w:rPr>
          <w:rFonts w:ascii="Times New Roman" w:hAnsi="Times New Roman" w:cs="Times New Roman"/>
          <w:sz w:val="24"/>
          <w:szCs w:val="24"/>
        </w:rPr>
        <w:t xml:space="preserve"> Different Types of International Professionals. The Management of Global Careers, pages 291-318.</w:t>
      </w:r>
    </w:p>
    <w:sectPr w:rsidR="007D7ECB" w:rsidRPr="002F2C87" w:rsidSect="00531EC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798" w:rsidRDefault="008F5798" w:rsidP="005A4DE3">
      <w:pPr>
        <w:spacing w:after="0" w:line="240" w:lineRule="auto"/>
      </w:pPr>
      <w:r>
        <w:separator/>
      </w:r>
    </w:p>
  </w:endnote>
  <w:endnote w:type="continuationSeparator" w:id="0">
    <w:p w:rsidR="008F5798" w:rsidRDefault="008F5798" w:rsidP="005A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798" w:rsidRDefault="008F5798" w:rsidP="005A4DE3">
      <w:pPr>
        <w:spacing w:after="0" w:line="240" w:lineRule="auto"/>
      </w:pPr>
      <w:r>
        <w:separator/>
      </w:r>
    </w:p>
  </w:footnote>
  <w:footnote w:type="continuationSeparator" w:id="0">
    <w:p w:rsidR="008F5798" w:rsidRDefault="008F5798" w:rsidP="005A4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537483"/>
      <w:docPartObj>
        <w:docPartGallery w:val="Page Numbers (Top of Page)"/>
        <w:docPartUnique/>
      </w:docPartObj>
    </w:sdtPr>
    <w:sdtEndPr>
      <w:rPr>
        <w:noProof/>
      </w:rPr>
    </w:sdtEndPr>
    <w:sdtContent>
      <w:p w:rsidR="00531EC4" w:rsidRDefault="00531EC4">
        <w:pPr>
          <w:pStyle w:val="Header"/>
          <w:jc w:val="right"/>
        </w:pPr>
        <w:r>
          <w:rPr>
            <w:rFonts w:ascii="Times New Roman" w:hAnsi="Times New Roman" w:cs="Times New Roman"/>
            <w:sz w:val="24"/>
            <w:szCs w:val="24"/>
          </w:rPr>
          <w:t xml:space="preserve">INTERNATIONAL BUSINESS TRAVEL WRITING                                                                 </w:t>
        </w:r>
        <w:r>
          <w:fldChar w:fldCharType="begin"/>
        </w:r>
        <w:r>
          <w:instrText xml:space="preserve"> PAGE   \* MERGEFORMAT </w:instrText>
        </w:r>
        <w:r>
          <w:fldChar w:fldCharType="separate"/>
        </w:r>
        <w:r w:rsidR="00420E80">
          <w:rPr>
            <w:noProof/>
          </w:rPr>
          <w:t>4</w:t>
        </w:r>
        <w:r>
          <w:rPr>
            <w:noProof/>
          </w:rPr>
          <w:fldChar w:fldCharType="end"/>
        </w:r>
      </w:p>
    </w:sdtContent>
  </w:sdt>
  <w:p w:rsidR="005A4DE3" w:rsidRDefault="005A4D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EC4" w:rsidRDefault="00531EC4">
    <w:pPr>
      <w:pStyle w:val="Header"/>
      <w:jc w:val="right"/>
    </w:pPr>
    <w:r>
      <w:rPr>
        <w:rFonts w:ascii="Times New Roman" w:hAnsi="Times New Roman" w:cs="Times New Roman"/>
        <w:sz w:val="24"/>
        <w:szCs w:val="24"/>
      </w:rPr>
      <w:t xml:space="preserve">Running Head: INTERNATIONAL BUSINESS TRAVEL WRITING                                         </w:t>
    </w:r>
    <w:sdt>
      <w:sdtPr>
        <w:id w:val="1285077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18A2">
          <w:rPr>
            <w:noProof/>
          </w:rPr>
          <w:t>1</w:t>
        </w:r>
        <w:r>
          <w:rPr>
            <w:noProof/>
          </w:rPr>
          <w:fldChar w:fldCharType="end"/>
        </w:r>
      </w:sdtContent>
    </w:sdt>
  </w:p>
  <w:p w:rsidR="00531EC4" w:rsidRDefault="00531E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98"/>
    <w:rsid w:val="0001160A"/>
    <w:rsid w:val="00087E98"/>
    <w:rsid w:val="002F2C87"/>
    <w:rsid w:val="00310513"/>
    <w:rsid w:val="003E5E2B"/>
    <w:rsid w:val="00420E80"/>
    <w:rsid w:val="00477551"/>
    <w:rsid w:val="00531EC4"/>
    <w:rsid w:val="005A4DE3"/>
    <w:rsid w:val="0067368B"/>
    <w:rsid w:val="007B5222"/>
    <w:rsid w:val="007D7ECB"/>
    <w:rsid w:val="0081537F"/>
    <w:rsid w:val="008F5798"/>
    <w:rsid w:val="00914BDB"/>
    <w:rsid w:val="009B260A"/>
    <w:rsid w:val="00C7658F"/>
    <w:rsid w:val="00C849BC"/>
    <w:rsid w:val="00CF1E31"/>
    <w:rsid w:val="00D41D4A"/>
    <w:rsid w:val="00DA18A2"/>
    <w:rsid w:val="00F21030"/>
    <w:rsid w:val="00FF1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0007602-1F5E-461D-8C21-E76F5509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E3"/>
  </w:style>
  <w:style w:type="paragraph" w:styleId="Footer">
    <w:name w:val="footer"/>
    <w:basedOn w:val="Normal"/>
    <w:link w:val="FooterChar"/>
    <w:uiPriority w:val="99"/>
    <w:unhideWhenUsed/>
    <w:rsid w:val="005A4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8D599-6BDE-436B-94F4-3743DA43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user</cp:lastModifiedBy>
  <cp:revision>2</cp:revision>
  <dcterms:created xsi:type="dcterms:W3CDTF">2019-07-14T09:20:00Z</dcterms:created>
  <dcterms:modified xsi:type="dcterms:W3CDTF">2019-07-14T09:20:00Z</dcterms:modified>
</cp:coreProperties>
</file>